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B" w:rsidRDefault="00CD21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356FCB" w:rsidRDefault="00356FCB">
      <w:pPr>
        <w:jc w:val="center"/>
        <w:rPr>
          <w:b/>
          <w:sz w:val="28"/>
          <w:szCs w:val="28"/>
        </w:rPr>
      </w:pP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:rsidR="00356FCB" w:rsidRDefault="00356FCB">
      <w:pPr>
        <w:jc w:val="center"/>
        <w:rPr>
          <w:sz w:val="28"/>
          <w:szCs w:val="28"/>
        </w:rPr>
      </w:pP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6FCB" w:rsidRDefault="00356FCB">
      <w:pPr>
        <w:jc w:val="center"/>
        <w:rPr>
          <w:sz w:val="28"/>
          <w:szCs w:val="28"/>
        </w:rPr>
      </w:pPr>
    </w:p>
    <w:p w:rsidR="00356FCB" w:rsidRDefault="00CD2162">
      <w:pPr>
        <w:ind w:left="2124" w:firstLine="708"/>
      </w:pPr>
      <w:r>
        <w:rPr>
          <w:sz w:val="28"/>
          <w:szCs w:val="28"/>
        </w:rPr>
        <w:t xml:space="preserve">от «    » </w:t>
      </w:r>
      <w:r w:rsidR="008C3AF2">
        <w:rPr>
          <w:sz w:val="28"/>
          <w:szCs w:val="28"/>
        </w:rPr>
        <w:t>мая</w:t>
      </w:r>
      <w:r>
        <w:rPr>
          <w:sz w:val="28"/>
          <w:szCs w:val="28"/>
        </w:rPr>
        <w:t xml:space="preserve"> 2021 года № </w:t>
      </w:r>
    </w:p>
    <w:p w:rsidR="00356FCB" w:rsidRDefault="00CD216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356FCB" w:rsidRDefault="00356FCB">
      <w:pPr>
        <w:rPr>
          <w:sz w:val="28"/>
          <w:szCs w:val="28"/>
        </w:rPr>
      </w:pP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отдыха, оздоровления и занятости детей, проживающих на территории Зеленоградского городского округа</w:t>
      </w:r>
    </w:p>
    <w:p w:rsidR="00356FCB" w:rsidRDefault="00CD2162" w:rsidP="00C74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0F9C" w:rsidRDefault="00CD2162" w:rsidP="00C74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="00D65BA0" w:rsidRPr="00C74791">
          <w:rPr>
            <w:rStyle w:val="af"/>
            <w:color w:val="auto"/>
            <w:sz w:val="28"/>
            <w:szCs w:val="28"/>
            <w:u w:val="none"/>
          </w:rPr>
          <w:t>Законом Калининградской области от 02 декабря 2020 года № 486 в редакции Закона Калининградской области от 26 февраля 2021 года № 517</w:t>
        </w:r>
      </w:hyperlink>
      <w:r w:rsidR="00C74791">
        <w:rPr>
          <w:sz w:val="28"/>
          <w:szCs w:val="28"/>
        </w:rPr>
        <w:t xml:space="preserve"> </w:t>
      </w:r>
      <w:r w:rsidR="00D65BA0" w:rsidRPr="00C74791">
        <w:rPr>
          <w:sz w:val="28"/>
          <w:szCs w:val="28"/>
        </w:rPr>
        <w:t>«Об областном бюджете на 2021 год и на плановый период 2022 и 2023 годов»</w:t>
      </w:r>
      <w:r w:rsidRPr="00C747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Калининградской области от 09.12.2019 № 358 «О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обеспечению питанием и страхования жизни и здоровья детей в возрасте от 6 до 18 лет в муниципальных лагерях с дневным пребыванием», Законом Калининградской области от 3 декабря 2014 г.  № 365 «Об организации отдыха и оздоровления детей в Калининградской области», в исполнении Постановления Правительства Калининградской области от 24.01.2020 г. №16 «Об установлении порядка и условий предоставления мер социальной поддержки в сфере организации отдыха детей в Калининградской области», Постановления Правительства Калининградской области от 17.02.2020 № 75 «Об установлении порядка предоставления субвенций местным бюджетам из областного бюджета на осуществление переданных органам местного самоуправления муниципальных образований Калининградской области отдельных государственных полномочий Калининградской области по обеспечению питанием и страхования жизни и здоровья детей в возрасте от 6 до 18 лет в муниципальных лагерях с дневным пребыванием», Постановления Правительства Калининградской области от 02.03.2020 г. № 103 «Об определении порядка обеспечения питанием и страхования жизни и здоровья детей в возрасте </w:t>
      </w:r>
      <w:r w:rsidR="00D30F9C">
        <w:rPr>
          <w:sz w:val="28"/>
          <w:szCs w:val="28"/>
        </w:rPr>
        <w:t xml:space="preserve">  </w:t>
      </w:r>
      <w:r>
        <w:rPr>
          <w:sz w:val="28"/>
          <w:szCs w:val="28"/>
        </w:rPr>
        <w:t>от 6 до 18 лет в государственных</w:t>
      </w:r>
      <w:r w:rsidR="00D30F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лагерях </w:t>
      </w:r>
      <w:r w:rsidR="00D30F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</w:t>
      </w:r>
      <w:r w:rsidR="00D30F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дневным </w:t>
      </w:r>
      <w:r w:rsidR="00D30F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пребыванием», </w:t>
      </w:r>
      <w:r w:rsidR="00D30F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администрация  </w:t>
      </w:r>
    </w:p>
    <w:p w:rsidR="00356FCB" w:rsidRPr="00C74791" w:rsidRDefault="00CD2162" w:rsidP="00D30F9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356FCB" w:rsidRDefault="00CD2162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Комитет социальной защиты администрации и Управление образования администрации уполномоченными органами по реализации мероприятий по организации отдыха, оздоровления и занятости детей, проживающих на территории Зеленоградского городского округа.</w:t>
      </w:r>
    </w:p>
    <w:p w:rsidR="00356FCB" w:rsidRDefault="00CD2162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расходования денежных средств на мероприятия по организации отдыха, оздоровления и занятости детей, </w:t>
      </w:r>
      <w:r>
        <w:rPr>
          <w:sz w:val="28"/>
          <w:szCs w:val="28"/>
        </w:rPr>
        <w:lastRenderedPageBreak/>
        <w:t>проживающих на территории Зеленоградского городского округа согласно приложению № 1.</w:t>
      </w:r>
    </w:p>
    <w:p w:rsidR="00356FCB" w:rsidRDefault="00CD2162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обеспечения питанием и страхованием жизни и здоровья детей в возрасте от 6 до 18 лет в муниципальных лагерях с дневным пребыванием согласно приложению №2.</w:t>
      </w:r>
    </w:p>
    <w:p w:rsidR="00356FCB" w:rsidRDefault="00CD2162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и условия 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согласно приложению №3.</w:t>
      </w:r>
    </w:p>
    <w:p w:rsidR="00356FCB" w:rsidRDefault="00CD2162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и условия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согласно приложению №4.</w:t>
      </w:r>
    </w:p>
    <w:p w:rsidR="00356FCB" w:rsidRDefault="00CD2162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финансам и бюджету </w:t>
      </w:r>
      <w:r w:rsidR="00D736DD">
        <w:rPr>
          <w:sz w:val="28"/>
          <w:szCs w:val="28"/>
        </w:rPr>
        <w:t>администрации (</w:t>
      </w:r>
      <w:r>
        <w:rPr>
          <w:sz w:val="28"/>
          <w:szCs w:val="28"/>
        </w:rPr>
        <w:t xml:space="preserve">И. Н. 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) направить денежные средства в сумме </w:t>
      </w:r>
      <w:r w:rsidR="00D736DD">
        <w:rPr>
          <w:sz w:val="28"/>
          <w:szCs w:val="28"/>
        </w:rPr>
        <w:t>8 025 220</w:t>
      </w:r>
      <w:r>
        <w:rPr>
          <w:sz w:val="28"/>
          <w:szCs w:val="28"/>
        </w:rPr>
        <w:t xml:space="preserve"> (</w:t>
      </w:r>
      <w:r w:rsidR="00D736DD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миллионов </w:t>
      </w:r>
      <w:r w:rsidR="00D736DD">
        <w:rPr>
          <w:sz w:val="28"/>
          <w:szCs w:val="28"/>
        </w:rPr>
        <w:t>двадцать пять тысяч двести двадцать</w:t>
      </w:r>
      <w:r>
        <w:rPr>
          <w:sz w:val="28"/>
          <w:szCs w:val="28"/>
        </w:rPr>
        <w:t>) рублей на организацию отдыха, оздоровления и занятости детей</w:t>
      </w:r>
      <w:r>
        <w:t xml:space="preserve"> </w:t>
      </w:r>
      <w:r>
        <w:rPr>
          <w:sz w:val="28"/>
          <w:szCs w:val="28"/>
        </w:rPr>
        <w:t>согласно приложению № 5 в т.ч.:</w:t>
      </w:r>
    </w:p>
    <w:p w:rsidR="00356FCB" w:rsidRPr="00CD2162" w:rsidRDefault="00CD216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162">
        <w:rPr>
          <w:sz w:val="28"/>
          <w:szCs w:val="28"/>
        </w:rPr>
        <w:t>- 2 822 300 (два миллиона восемьсот двадцать две тысячи триста) рублей на предоставление мер социальной поддержки в сфере организации отдыха детей;</w:t>
      </w:r>
    </w:p>
    <w:p w:rsidR="00356FCB" w:rsidRPr="00CD2162" w:rsidRDefault="00CD2162">
      <w:pPr>
        <w:pStyle w:val="aa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>- 3 202 920 (три миллиона двести две тысячи девятьсот двадцать) рублей на обеспечение питания и страхования жизни и здоровья детей в возрасте от 6 до 18 лет в муниципальных лагерях с дневным пребыванием;</w:t>
      </w:r>
    </w:p>
    <w:p w:rsidR="00356FCB" w:rsidRDefault="00CD2162">
      <w:pPr>
        <w:pStyle w:val="aa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>- 2 000 000 (два миллиона) рублей на организацию отдыха и оздоровления детей в муниципальном образования «Зеленоградский городской округ»</w:t>
      </w:r>
    </w:p>
    <w:p w:rsidR="00356FCB" w:rsidRDefault="00CD2162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     Комитету социальной защиты администрации (Т. П. Рязанцева):</w:t>
      </w:r>
    </w:p>
    <w:p w:rsidR="00356FCB" w:rsidRDefault="00CD2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открытый аукцион в электронной форме на право заключения контракта  на оказание услуг по приобретению 120 путевки в загородные лагеря для детей</w:t>
      </w:r>
      <w:r w:rsidR="00D65BA0">
        <w:rPr>
          <w:sz w:val="28"/>
          <w:szCs w:val="28"/>
        </w:rPr>
        <w:t xml:space="preserve"> из семей</w:t>
      </w:r>
      <w:r>
        <w:rPr>
          <w:sz w:val="28"/>
          <w:szCs w:val="28"/>
        </w:rPr>
        <w:t>, находящихся в трудной жизненной ситуации;</w:t>
      </w:r>
    </w:p>
    <w:p w:rsidR="00356FCB" w:rsidRDefault="00CD2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выделенные средства по целевому назначению в соответствии с порядками, утвержденными настоящим постановлением.</w:t>
      </w:r>
    </w:p>
    <w:p w:rsidR="00356FCB" w:rsidRDefault="00CD2162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(Н. В. </w:t>
      </w:r>
      <w:proofErr w:type="spellStart"/>
      <w:r>
        <w:rPr>
          <w:sz w:val="28"/>
          <w:szCs w:val="28"/>
        </w:rPr>
        <w:t>Менячихина</w:t>
      </w:r>
      <w:proofErr w:type="spellEnd"/>
      <w:r>
        <w:rPr>
          <w:sz w:val="28"/>
          <w:szCs w:val="28"/>
        </w:rPr>
        <w:t>):</w:t>
      </w:r>
    </w:p>
    <w:p w:rsidR="00356FCB" w:rsidRDefault="00CD2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20 мая 2020 года обеспечить подготовку оздоровительных лагерей с дневным пребыванием детей для функционирования в период летних каникул, приняв меры по созданию условий для безопасного пребывания детей и соблюдению санитарно-эпидемиологических требований;</w:t>
      </w:r>
    </w:p>
    <w:p w:rsidR="00356FCB" w:rsidRDefault="00CD216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разработать и утвердить порядок работы оздоровительных лагерей с дневным пребыванием на базе общеобразовательных учреждений;</w:t>
      </w:r>
    </w:p>
    <w:p w:rsidR="00356FCB" w:rsidRDefault="00CD216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заключить договоры между муниципальными учреждениями образования и Балтийским отделом по содействию занятости                             (г. Зеленоградск) ГКУ </w:t>
      </w:r>
      <w:proofErr w:type="gramStart"/>
      <w:r>
        <w:rPr>
          <w:sz w:val="28"/>
          <w:szCs w:val="28"/>
          <w:lang w:eastAsia="ar-SA"/>
        </w:rPr>
        <w:t>КО</w:t>
      </w:r>
      <w:proofErr w:type="gramEnd"/>
      <w:r>
        <w:rPr>
          <w:sz w:val="28"/>
          <w:szCs w:val="28"/>
          <w:lang w:eastAsia="ar-SA"/>
        </w:rPr>
        <w:t xml:space="preserve"> «Центр занятости населения Калининградской области» по организации временного трудоустройства несовершеннолетних граждан в возрасте от 14 до 18 лет;</w:t>
      </w:r>
    </w:p>
    <w:p w:rsidR="00356FCB" w:rsidRDefault="00CD216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>
        <w:rPr>
          <w:sz w:val="28"/>
          <w:szCs w:val="28"/>
        </w:rPr>
        <w:t>использовать выделенные средства по целевому назначению в соответствии с порядками, утвержденными настоящим постановлением.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Комиссии по делам несовершеннолетних и защите их прав администрации </w:t>
      </w:r>
      <w:r w:rsidRPr="00CD2162">
        <w:rPr>
          <w:sz w:val="28"/>
          <w:szCs w:val="28"/>
          <w:lang w:eastAsia="ar-SA"/>
        </w:rPr>
        <w:t>(</w:t>
      </w:r>
      <w:r w:rsidR="00EB09E4">
        <w:rPr>
          <w:sz w:val="28"/>
          <w:szCs w:val="28"/>
          <w:lang w:eastAsia="ar-SA"/>
        </w:rPr>
        <w:t xml:space="preserve">Я.А. </w:t>
      </w:r>
      <w:proofErr w:type="spellStart"/>
      <w:r w:rsidR="00EB09E4">
        <w:rPr>
          <w:sz w:val="28"/>
          <w:szCs w:val="28"/>
          <w:lang w:eastAsia="ar-SA"/>
        </w:rPr>
        <w:t>Бачериков</w:t>
      </w:r>
      <w:proofErr w:type="spellEnd"/>
      <w:r w:rsidRPr="00CD2162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совместно с Балтийским отделом по содействию занятости (г. Зеленоградск) ГКУ КО  «Центр занятости населения Калининградской области» принять меры по организации временного трудоустройства подростков, состоящих на профилактическом  учете.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Отделу культуры, туризма и спорта администрации                        </w:t>
      </w:r>
      <w:r w:rsidR="00D736DD">
        <w:rPr>
          <w:sz w:val="28"/>
          <w:szCs w:val="28"/>
          <w:lang w:eastAsia="ar-SA"/>
        </w:rPr>
        <w:t>(</w:t>
      </w:r>
      <w:r w:rsidR="00EB09E4">
        <w:rPr>
          <w:sz w:val="28"/>
          <w:szCs w:val="28"/>
          <w:lang w:eastAsia="ar-SA"/>
        </w:rPr>
        <w:t>С.Е. Алексина</w:t>
      </w:r>
      <w:r>
        <w:rPr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  <w:lang w:eastAsia="ar-SA"/>
        </w:rPr>
        <w:t xml:space="preserve"> включить в план </w:t>
      </w:r>
      <w:proofErr w:type="gramStart"/>
      <w:r>
        <w:rPr>
          <w:color w:val="000000"/>
          <w:sz w:val="28"/>
          <w:szCs w:val="28"/>
          <w:lang w:eastAsia="ar-SA"/>
        </w:rPr>
        <w:t>работы учреждений культуры муниципального образования мероприятия</w:t>
      </w:r>
      <w:proofErr w:type="gramEnd"/>
      <w:r>
        <w:rPr>
          <w:color w:val="000000"/>
          <w:sz w:val="28"/>
          <w:szCs w:val="28"/>
          <w:lang w:eastAsia="ar-SA"/>
        </w:rPr>
        <w:t xml:space="preserve"> для детей в возрасте от  6 до 18 лет в период проведения летней оздоровительной кампании.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Признать постановление администрации муниципального образования «Зеленоградский городской округ» </w:t>
      </w:r>
      <w:r w:rsidRPr="00CD2162">
        <w:rPr>
          <w:sz w:val="28"/>
          <w:szCs w:val="28"/>
          <w:lang w:eastAsia="ar-SA"/>
        </w:rPr>
        <w:t>от 15 мая 2020 года № 1033 «Об обеспечении отдыха, оздоровления и занятости детей, проживающих на территории Зеленоградского городского округа» утратившим силу.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Управлению делами администрации (Н. В. </w:t>
      </w:r>
      <w:proofErr w:type="spellStart"/>
      <w:r>
        <w:rPr>
          <w:color w:val="000000"/>
          <w:sz w:val="28"/>
          <w:szCs w:val="28"/>
          <w:lang w:eastAsia="ar-SA"/>
        </w:rPr>
        <w:t>Бачарина</w:t>
      </w:r>
      <w:proofErr w:type="spellEnd"/>
      <w:r>
        <w:rPr>
          <w:color w:val="000000"/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образования.</w:t>
      </w:r>
    </w:p>
    <w:p w:rsidR="00356FCB" w:rsidRDefault="00EB09E4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Управлению образования</w:t>
      </w:r>
      <w:r w:rsidR="00CD2162">
        <w:rPr>
          <w:sz w:val="28"/>
          <w:szCs w:val="28"/>
          <w:lang w:eastAsia="ar-SA"/>
        </w:rPr>
        <w:t xml:space="preserve"> администрации (</w:t>
      </w:r>
      <w:r w:rsidR="00D736DD">
        <w:rPr>
          <w:sz w:val="28"/>
          <w:szCs w:val="28"/>
          <w:lang w:eastAsia="ar-SA"/>
        </w:rPr>
        <w:t xml:space="preserve">Н.В. </w:t>
      </w:r>
      <w:proofErr w:type="spellStart"/>
      <w:r w:rsidR="00D736DD">
        <w:rPr>
          <w:sz w:val="28"/>
          <w:szCs w:val="28"/>
          <w:lang w:eastAsia="ar-SA"/>
        </w:rPr>
        <w:t>Менячихина</w:t>
      </w:r>
      <w:proofErr w:type="spellEnd"/>
      <w:r w:rsidR="00CD2162">
        <w:rPr>
          <w:sz w:val="28"/>
          <w:szCs w:val="28"/>
          <w:lang w:eastAsia="ar-SA"/>
        </w:rPr>
        <w:t xml:space="preserve">) обеспечить </w:t>
      </w:r>
      <w:r w:rsidR="00D30F9C">
        <w:rPr>
          <w:sz w:val="28"/>
          <w:szCs w:val="28"/>
          <w:lang w:eastAsia="ar-SA"/>
        </w:rPr>
        <w:t>опубликование настоящего</w:t>
      </w:r>
      <w:r w:rsidR="00CD2162">
        <w:rPr>
          <w:sz w:val="28"/>
          <w:szCs w:val="28"/>
          <w:lang w:eastAsia="ar-SA"/>
        </w:rPr>
        <w:t xml:space="preserve"> постановления в общественно - политической газете «Волна».</w:t>
      </w:r>
    </w:p>
    <w:p w:rsidR="00356FCB" w:rsidRDefault="00CD2162">
      <w:pPr>
        <w:pStyle w:val="aa"/>
        <w:numPr>
          <w:ilvl w:val="0"/>
          <w:numId w:val="25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r w:rsidR="00D30F9C">
        <w:rPr>
          <w:sz w:val="28"/>
          <w:szCs w:val="28"/>
          <w:lang w:eastAsia="ar-SA"/>
        </w:rPr>
        <w:t>первого заместителя главы</w:t>
      </w:r>
      <w:r>
        <w:rPr>
          <w:sz w:val="28"/>
          <w:szCs w:val="28"/>
          <w:lang w:eastAsia="ar-SA"/>
        </w:rPr>
        <w:t xml:space="preserve"> администрации Р. А. Андронова.</w:t>
      </w:r>
    </w:p>
    <w:p w:rsidR="00356FCB" w:rsidRDefault="00356FCB">
      <w:pPr>
        <w:jc w:val="both"/>
        <w:rPr>
          <w:sz w:val="28"/>
          <w:szCs w:val="28"/>
          <w:lang w:eastAsia="ar-SA"/>
        </w:rPr>
      </w:pPr>
    </w:p>
    <w:p w:rsidR="00356FCB" w:rsidRDefault="00356FCB">
      <w:pPr>
        <w:jc w:val="both"/>
        <w:rPr>
          <w:sz w:val="28"/>
          <w:szCs w:val="28"/>
          <w:lang w:eastAsia="ar-SA"/>
        </w:rPr>
      </w:pPr>
    </w:p>
    <w:p w:rsidR="00356FCB" w:rsidRDefault="00356FCB">
      <w:pPr>
        <w:jc w:val="both"/>
        <w:rPr>
          <w:sz w:val="28"/>
          <w:szCs w:val="28"/>
          <w:lang w:eastAsia="ar-SA"/>
        </w:rPr>
      </w:pPr>
    </w:p>
    <w:p w:rsidR="00356FCB" w:rsidRDefault="00CD21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 w:rsidR="00356FCB" w:rsidRDefault="00CD21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356FCB" w:rsidRDefault="00CD21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«Зеленоградский городской округ»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С.А. Кошевой</w:t>
      </w: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CD2162" w:rsidRDefault="00CD2162">
      <w:pPr>
        <w:ind w:left="4248" w:firstLine="5"/>
        <w:rPr>
          <w:sz w:val="28"/>
          <w:szCs w:val="28"/>
          <w:lang w:eastAsia="ar-SA"/>
        </w:rPr>
      </w:pPr>
    </w:p>
    <w:p w:rsidR="00C74791" w:rsidRDefault="00C74791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rPr>
          <w:sz w:val="28"/>
          <w:szCs w:val="28"/>
          <w:lang w:eastAsia="ar-SA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E5542D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>Р.А. Андронов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                                            Д.В. </w:t>
      </w:r>
      <w:proofErr w:type="spellStart"/>
      <w:r w:rsidRPr="00E5542D">
        <w:rPr>
          <w:rFonts w:ascii="Times New Roman" w:hAnsi="Times New Roman" w:cs="Times New Roman"/>
          <w:sz w:val="28"/>
          <w:szCs w:val="28"/>
        </w:rPr>
        <w:t>Манукин</w:t>
      </w:r>
      <w:proofErr w:type="spellEnd"/>
    </w:p>
    <w:p w:rsidR="008C3AF2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по финансам и бюджету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54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2D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Менячихина</w:t>
      </w:r>
      <w:proofErr w:type="spellEnd"/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C3AF2" w:rsidRPr="00E5542D" w:rsidRDefault="008C3AF2" w:rsidP="008C3AF2">
      <w:pPr>
        <w:pStyle w:val="ae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2D">
        <w:rPr>
          <w:rFonts w:ascii="Times New Roman" w:hAnsi="Times New Roman" w:cs="Times New Roman"/>
          <w:sz w:val="28"/>
          <w:szCs w:val="28"/>
        </w:rPr>
        <w:t>И.В. Лебедева</w:t>
      </w:r>
    </w:p>
    <w:p w:rsidR="008C3AF2" w:rsidRPr="00E5542D" w:rsidRDefault="008C3AF2" w:rsidP="008C3AF2">
      <w:pPr>
        <w:pStyle w:val="ae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по делам молодежи и спорту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3-18-66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E5542D">
        <w:rPr>
          <w:rFonts w:ascii="Times New Roman" w:hAnsi="Times New Roman" w:cs="Times New Roman"/>
          <w:sz w:val="28"/>
          <w:szCs w:val="28"/>
        </w:rPr>
        <w:tab/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542D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Pr="00E554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2D">
        <w:rPr>
          <w:rFonts w:ascii="Times New Roman" w:hAnsi="Times New Roman" w:cs="Times New Roman"/>
          <w:sz w:val="28"/>
          <w:szCs w:val="28"/>
        </w:rPr>
        <w:t>в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542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Проверено:</w:t>
      </w: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      Н.В. </w:t>
      </w:r>
      <w:proofErr w:type="spellStart"/>
      <w:r w:rsidRPr="00E5542D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56FCB" w:rsidRDefault="00356FCB">
      <w:pPr>
        <w:rPr>
          <w:sz w:val="20"/>
          <w:szCs w:val="20"/>
        </w:rPr>
      </w:pPr>
    </w:p>
    <w:p w:rsidR="00356FCB" w:rsidRDefault="00356FCB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76"/>
        <w:tblW w:w="9356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Приложение № 1</w:t>
      </w: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к постановлению администрации</w:t>
      </w: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МО «Зеленоградский городской округ»</w:t>
      </w:r>
    </w:p>
    <w:p w:rsidR="00356FCB" w:rsidRDefault="00CD2162">
      <w:pPr>
        <w:ind w:left="4253" w:firstLine="5"/>
      </w:pPr>
      <w:r>
        <w:rPr>
          <w:sz w:val="27"/>
          <w:szCs w:val="27"/>
          <w:lang w:eastAsia="ar-SA"/>
        </w:rPr>
        <w:t xml:space="preserve">от «   » </w:t>
      </w:r>
      <w:r w:rsidR="008C3AF2">
        <w:rPr>
          <w:sz w:val="27"/>
          <w:szCs w:val="27"/>
          <w:lang w:eastAsia="ar-SA"/>
        </w:rPr>
        <w:t>мая</w:t>
      </w:r>
      <w:r>
        <w:rPr>
          <w:sz w:val="27"/>
          <w:szCs w:val="27"/>
          <w:lang w:eastAsia="ar-SA"/>
        </w:rPr>
        <w:t xml:space="preserve">  2021 года №</w:t>
      </w:r>
    </w:p>
    <w:p w:rsidR="00356FCB" w:rsidRDefault="00356FCB">
      <w:pPr>
        <w:jc w:val="center"/>
        <w:outlineLvl w:val="0"/>
        <w:rPr>
          <w:bCs/>
          <w:sz w:val="27"/>
          <w:szCs w:val="27"/>
          <w:u w:val="single"/>
          <w:lang w:eastAsia="ar-SA"/>
        </w:rPr>
      </w:pPr>
    </w:p>
    <w:p w:rsidR="00356FCB" w:rsidRDefault="00CD2162">
      <w:pPr>
        <w:jc w:val="center"/>
        <w:outlineLvl w:val="0"/>
        <w:rPr>
          <w:b/>
          <w:bCs/>
          <w:sz w:val="27"/>
          <w:szCs w:val="27"/>
          <w:lang w:eastAsia="ar-SA"/>
        </w:rPr>
      </w:pPr>
      <w:r>
        <w:rPr>
          <w:b/>
          <w:bCs/>
          <w:sz w:val="27"/>
          <w:szCs w:val="27"/>
          <w:lang w:eastAsia="ar-SA"/>
        </w:rPr>
        <w:t>Порядок расходования денежных средств на мероприятия по организации отдыха, оздоровления и занятости детей в муниципальном образовании «Зеленоградский городской округ»</w:t>
      </w: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CD2162">
      <w:pPr>
        <w:pStyle w:val="aa"/>
        <w:numPr>
          <w:ilvl w:val="0"/>
          <w:numId w:val="23"/>
        </w:numPr>
        <w:ind w:left="0" w:firstLine="709"/>
        <w:jc w:val="both"/>
        <w:outlineLvl w:val="0"/>
      </w:pPr>
      <w:r>
        <w:rPr>
          <w:b/>
          <w:bCs/>
          <w:sz w:val="27"/>
          <w:szCs w:val="27"/>
          <w:lang w:eastAsia="ar-SA"/>
        </w:rPr>
        <w:t xml:space="preserve">Субвенция за счет средств областного бюджета в размере   </w:t>
      </w:r>
      <w:r w:rsidR="008C3AF2">
        <w:rPr>
          <w:b/>
          <w:bCs/>
          <w:sz w:val="27"/>
          <w:szCs w:val="27"/>
          <w:lang w:eastAsia="ar-SA"/>
        </w:rPr>
        <w:t xml:space="preserve">         </w:t>
      </w:r>
      <w:r>
        <w:rPr>
          <w:b/>
          <w:bCs/>
          <w:sz w:val="27"/>
          <w:szCs w:val="27"/>
          <w:lang w:eastAsia="ar-SA"/>
        </w:rPr>
        <w:t xml:space="preserve">3 202 920 (три миллиона двести две тысячи девятьсот двадцать) рублей предоставляется администрации муниципального образования «Зеленоградский городской округ» и расходуются: </w:t>
      </w:r>
    </w:p>
    <w:p w:rsidR="00356FCB" w:rsidRDefault="00CD2162">
      <w:pPr>
        <w:pStyle w:val="aa"/>
        <w:numPr>
          <w:ilvl w:val="0"/>
          <w:numId w:val="24"/>
        </w:numPr>
        <w:ind w:left="0" w:firstLine="709"/>
        <w:jc w:val="both"/>
        <w:outlineLvl w:val="0"/>
        <w:rPr>
          <w:b/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на обеспечение питания и страхования жизни и здоровья детей в возрасте от 6 до 18 лет в муниципальных лагерях с дневным пребыванием стоимостью не более 162,38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 день в период летних школьных каникул, установленному приложением №2 к настоящему постановлению, в пределах выделенных лимитов;</w:t>
      </w:r>
    </w:p>
    <w:p w:rsidR="00356FCB" w:rsidRDefault="00CD2162">
      <w:pPr>
        <w:pStyle w:val="aa"/>
        <w:ind w:left="0"/>
        <w:jc w:val="both"/>
      </w:pPr>
      <w:r>
        <w:rPr>
          <w:sz w:val="27"/>
          <w:szCs w:val="27"/>
        </w:rPr>
        <w:tab/>
        <w:t xml:space="preserve">2. </w:t>
      </w:r>
      <w:r>
        <w:rPr>
          <w:b/>
          <w:sz w:val="27"/>
          <w:szCs w:val="27"/>
        </w:rPr>
        <w:t xml:space="preserve">Субвенция за счет средств областного бюджета в размере 2 822 300 (два миллиона восемьсот двадцать две тысячи триста рублей) рублей предоставляются администрации муниципального образования «Зеленоградский городской округ» на предоставление мер социальной поддержки в сфере организации отдыха детей: 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1)</w:t>
      </w:r>
      <w:r>
        <w:rPr>
          <w:sz w:val="27"/>
          <w:szCs w:val="27"/>
        </w:rPr>
        <w:tab/>
        <w:t>на оплату 100% (части) затрат на приобретение  путевок для детей из семей, находящихся в трудной жизненной ситуации в возрасте от 6 до 18 лет  в загородные стационарные детские оздоровительные лагеря и центры, расположенные на территории Калининградской области, продолжительностью смены 21 день в размере не более 22134 рублей, в период осенних, зимних, весенних каникул, продолжительностью смены 7 дней, - в размере 1054 рублей в день, установленному приложением №3 к настоящему постановлению, в пределах выделенных лимитов;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2)</w:t>
      </w:r>
      <w:r>
        <w:rPr>
          <w:sz w:val="27"/>
          <w:szCs w:val="27"/>
        </w:rPr>
        <w:tab/>
        <w:t>на выплату компенсации стоимости путевок в загородные стационарные детские оздоровительные лагеря и центры, расположенные на территории Калининградской области, стоимостью не более 22134 рублей при продолжительности смены 21 день в период летних каникул, не выше 1054 рублей в сутки при продолжительности смены не менее 7 дней в период зимних, весенних, осенних школьных каникул родителям, которые приобрели путевки для детей в возрасте от 6 до 18 лет самостоятельно, установленному приложением №4 к настоящему постановлению, в пределах выделенных лимитов;</w:t>
      </w:r>
    </w:p>
    <w:p w:rsidR="00356FCB" w:rsidRDefault="00CD2162">
      <w:pPr>
        <w:pStyle w:val="aa"/>
        <w:ind w:left="0"/>
        <w:jc w:val="both"/>
      </w:pPr>
      <w:r>
        <w:rPr>
          <w:sz w:val="27"/>
          <w:szCs w:val="27"/>
        </w:rPr>
        <w:tab/>
        <w:t xml:space="preserve">3. </w:t>
      </w:r>
      <w:r>
        <w:rPr>
          <w:b/>
          <w:sz w:val="27"/>
          <w:szCs w:val="27"/>
        </w:rPr>
        <w:t xml:space="preserve">Средства бюджета муниципального образования «Зеленоградский городской округ» в размере 2 000 000 (два миллиона) рублей,  </w:t>
      </w:r>
      <w:r>
        <w:rPr>
          <w:b/>
          <w:sz w:val="27"/>
          <w:szCs w:val="27"/>
        </w:rPr>
        <w:lastRenderedPageBreak/>
        <w:t xml:space="preserve">предназначенные для организации отдыха и оздоровления детей расходуются: 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A6329C">
        <w:rPr>
          <w:sz w:val="27"/>
          <w:szCs w:val="27"/>
        </w:rPr>
        <w:t xml:space="preserve">в части компенсации родительской платы </w:t>
      </w:r>
      <w:r>
        <w:rPr>
          <w:sz w:val="27"/>
          <w:szCs w:val="27"/>
        </w:rPr>
        <w:t>на оплату медицинских, культурно-досуговых мероприятий для детей в возрасте от 6 до 18 лет, находящихся в трудной жизненной ситуации, в муниципальных лагерях с дневным пребыванием на одного ребенка в размере не более 1050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 день в период летних школьных каникул в пределах выделенных лимитов;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занятость и трудоустройство в трудовых бригадах и лагерях труда и отдыха при общеобразовательных учреждениях детей, находящихся в трудной жизненной ситуации и детей всех групп здоровья в пределах выделенных лимитов;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на выплату компенсации стоимости путевок в загородные стационарные детские оздоровительные лагеря и центры, расположенные на территории Калининградской области, стоимостью не более 22134 рублей при продолжительности смены 21 день, не выше 1054 рублей в сутки при продолжительности смены не менее 7 дней в период зимних, весенних, осенних школьных каникул родителям, которые приобрели путевки для детей в возрасте от 6 до 18 лет самостоятельно, согласно порядку, установленному приложением № 3, в пределах выделенных лимитов;</w:t>
      </w:r>
    </w:p>
    <w:p w:rsidR="00356FCB" w:rsidRDefault="00CD2162">
      <w:pPr>
        <w:pStyle w:val="aa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4) на оплату (полную или частичную) питания и страхования жизни и здоровья детей в возрасте от 6 до 18 лет в государственных (муниципальных) лагерях с дневным пребыванием на одного ребенка в размере не более 162,38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 день в период летних школьных каникул, установленному приложением №2 к настоящему постановлению, в пределах выделенных лимитов;</w:t>
      </w: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Приложение № 2</w:t>
      </w: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к постановлению администрации</w:t>
      </w:r>
    </w:p>
    <w:p w:rsidR="00356FCB" w:rsidRDefault="00CD2162">
      <w:pPr>
        <w:ind w:left="4253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МО «Зеленоградский городской округ»</w:t>
      </w:r>
    </w:p>
    <w:p w:rsidR="00356FCB" w:rsidRDefault="00CD2162">
      <w:pPr>
        <w:ind w:left="4253" w:firstLine="5"/>
      </w:pPr>
      <w:r>
        <w:rPr>
          <w:sz w:val="27"/>
          <w:szCs w:val="27"/>
          <w:lang w:eastAsia="ar-SA"/>
        </w:rPr>
        <w:t xml:space="preserve">от «   » </w:t>
      </w:r>
      <w:r w:rsidR="008C3AF2">
        <w:rPr>
          <w:sz w:val="27"/>
          <w:szCs w:val="27"/>
          <w:lang w:eastAsia="ar-SA"/>
        </w:rPr>
        <w:t>мая</w:t>
      </w:r>
      <w:r>
        <w:rPr>
          <w:sz w:val="27"/>
          <w:szCs w:val="27"/>
          <w:lang w:eastAsia="ar-SA"/>
        </w:rPr>
        <w:t xml:space="preserve"> 2021 года №</w:t>
      </w: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CD2162">
      <w:pPr>
        <w:jc w:val="center"/>
        <w:outlineLvl w:val="0"/>
        <w:rPr>
          <w:b/>
          <w:bCs/>
          <w:sz w:val="27"/>
          <w:szCs w:val="27"/>
          <w:lang w:eastAsia="ar-SA"/>
        </w:rPr>
      </w:pPr>
      <w:r>
        <w:rPr>
          <w:b/>
          <w:bCs/>
          <w:sz w:val="27"/>
          <w:szCs w:val="27"/>
          <w:lang w:eastAsia="ar-SA"/>
        </w:rPr>
        <w:t>Порядок</w:t>
      </w:r>
      <w:r>
        <w:rPr>
          <w:b/>
          <w:bCs/>
          <w:sz w:val="27"/>
          <w:szCs w:val="27"/>
          <w:lang w:eastAsia="ar-SA"/>
        </w:rPr>
        <w:br/>
        <w:t>обеспечения питанием и страхованием жизни и здоровья детей в возрасте от 6 до 18 лет в муниципальных лагерях с дневным пребыванием.</w:t>
      </w:r>
    </w:p>
    <w:p w:rsidR="00356FCB" w:rsidRDefault="00356FCB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56FCB" w:rsidRDefault="00CD2162">
      <w:pPr>
        <w:numPr>
          <w:ilvl w:val="0"/>
          <w:numId w:val="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Настоящий порядок определяет механизм обеспечения питанием и страхования жизни и здоровья детей в возрасте от 6 до 18 лет в муниципальных лагерях с дневным пребыванием (далее — обеспечение питанием и страхования жизни и здоровья), которые осуществляются в период пребывания детей в возрасте от 6 до 18 лет в государственных (муниципальных) лагерях с дневным пребыванием.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 2. Обеспечение питанием и страхования жизни и здоровья осуществляется в муниципальных лагерях с дневным пребыванием, включенных в реестр организаций отдыха и оздоровления детей в Калининградской области (далее — организации).</w:t>
      </w:r>
    </w:p>
    <w:p w:rsidR="00356FCB" w:rsidRDefault="00CD2162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Продолжительность смены в организациях в период весенних, осенних и зимних каникул должна составлять не менее 5 рабочих дней, в летний период — не менее 21 календарного дня.</w:t>
      </w:r>
    </w:p>
    <w:p w:rsidR="00356FCB" w:rsidRDefault="00CD2162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Формирование списков детей в возрасте от 6 до 18 лет, подлежащих обеспечению питанием и страхования жизни и здоровья, осуществляется организацией на основании заявлений родителей (законных представителей).</w:t>
      </w:r>
    </w:p>
    <w:p w:rsidR="00356FCB" w:rsidRDefault="00CD2162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Списки детей, подлежащих обеспечению питанием и страхования жизни и здоровья, утверждаются организациями не позднее чем за 2 недели до начала смены в лагере с дневным пребыванием и направляются учредителям организаций.</w:t>
      </w:r>
    </w:p>
    <w:p w:rsidR="00356FCB" w:rsidRDefault="00CD2162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Детям в возрасте от 6 до 18 лет, подлежащим обеспечению питанием и страхования жизни и здоровья, предоставляются бесплатное питание и страхование жизни и здоровья на срок смены.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Обеспечение питанием осуществляется в дни посещения организации в течение смены.</w:t>
      </w:r>
    </w:p>
    <w:p w:rsidR="00356FCB" w:rsidRDefault="00CD2162">
      <w:pPr>
        <w:numPr>
          <w:ilvl w:val="0"/>
          <w:numId w:val="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Организации несут ответственность за своевременность и достоверность представляемых сведений, являющихся основанием для установления права на предоставление бесплатного питания и страхования жизни и здоровья.</w:t>
      </w:r>
    </w:p>
    <w:p w:rsidR="00356FCB" w:rsidRDefault="00CD2162">
      <w:pPr>
        <w:numPr>
          <w:ilvl w:val="0"/>
          <w:numId w:val="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Обеспечение питанием детей осуществляется организатором питания в организации по примерным двухнедельным меню, разработанным с учетом возраста детей и согласованным Управлением Федеральной службы по надзору в сфере защиты прав потребителей и благополучия человека по Калининградской области.</w:t>
      </w:r>
    </w:p>
    <w:p w:rsidR="00356FCB" w:rsidRDefault="00CD2162">
      <w:pPr>
        <w:numPr>
          <w:ilvl w:val="0"/>
          <w:numId w:val="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>Страхование детей в возрасте от 6 до 18 лет, предоставленных из областного бюджета, осуществляется по договору страхования между организацией и страховой компанией на срок смены.</w:t>
      </w:r>
    </w:p>
    <w:p w:rsidR="00356FCB" w:rsidRDefault="00356FCB">
      <w:pPr>
        <w:ind w:left="4536" w:firstLine="5"/>
        <w:rPr>
          <w:sz w:val="27"/>
          <w:szCs w:val="27"/>
          <w:lang w:eastAsia="ar-SA"/>
        </w:rPr>
      </w:pPr>
    </w:p>
    <w:p w:rsidR="00356FCB" w:rsidRDefault="00356FCB">
      <w:pPr>
        <w:ind w:left="4536" w:firstLine="5"/>
        <w:rPr>
          <w:sz w:val="27"/>
          <w:szCs w:val="27"/>
          <w:lang w:eastAsia="ar-SA"/>
        </w:rPr>
      </w:pPr>
    </w:p>
    <w:p w:rsidR="00356FCB" w:rsidRDefault="00356FCB">
      <w:pPr>
        <w:ind w:left="4536" w:firstLine="5"/>
        <w:rPr>
          <w:sz w:val="27"/>
          <w:szCs w:val="27"/>
          <w:lang w:eastAsia="ar-SA"/>
        </w:rPr>
      </w:pPr>
    </w:p>
    <w:p w:rsidR="00356FCB" w:rsidRDefault="00356FCB">
      <w:pPr>
        <w:ind w:left="4536" w:firstLine="5"/>
        <w:rPr>
          <w:sz w:val="27"/>
          <w:szCs w:val="27"/>
          <w:lang w:eastAsia="ar-SA"/>
        </w:rPr>
      </w:pPr>
    </w:p>
    <w:p w:rsidR="00356FCB" w:rsidRDefault="00CD2162">
      <w:pPr>
        <w:ind w:left="4536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Приложение № 3</w:t>
      </w:r>
    </w:p>
    <w:p w:rsidR="00356FCB" w:rsidRDefault="00CD2162">
      <w:pPr>
        <w:ind w:left="4536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к постановлению администрации</w:t>
      </w:r>
    </w:p>
    <w:p w:rsidR="00356FCB" w:rsidRDefault="00CD2162">
      <w:pPr>
        <w:ind w:left="4536" w:firstLine="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МО «Зеленоградский городской округ»</w:t>
      </w:r>
    </w:p>
    <w:p w:rsidR="00356FCB" w:rsidRDefault="00CD2162">
      <w:pPr>
        <w:ind w:left="4536" w:firstLine="5"/>
      </w:pPr>
      <w:r>
        <w:rPr>
          <w:sz w:val="27"/>
          <w:szCs w:val="27"/>
          <w:lang w:eastAsia="ar-SA"/>
        </w:rPr>
        <w:t xml:space="preserve">от «   » </w:t>
      </w:r>
      <w:r w:rsidR="000C45D4">
        <w:rPr>
          <w:sz w:val="27"/>
          <w:szCs w:val="27"/>
          <w:lang w:eastAsia="ar-SA"/>
        </w:rPr>
        <w:t>мая</w:t>
      </w:r>
      <w:r>
        <w:rPr>
          <w:sz w:val="27"/>
          <w:szCs w:val="27"/>
          <w:lang w:eastAsia="ar-SA"/>
        </w:rPr>
        <w:t xml:space="preserve"> 2021 года №</w:t>
      </w:r>
    </w:p>
    <w:p w:rsidR="00356FCB" w:rsidRDefault="00356FCB">
      <w:pPr>
        <w:ind w:firstLine="5"/>
        <w:rPr>
          <w:sz w:val="27"/>
          <w:szCs w:val="27"/>
          <w:lang w:eastAsia="ar-SA"/>
        </w:rPr>
      </w:pPr>
    </w:p>
    <w:p w:rsidR="00356FCB" w:rsidRDefault="00CD2162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Порядок и условия </w:t>
      </w:r>
    </w:p>
    <w:p w:rsidR="00356FCB" w:rsidRDefault="00CD2162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</w:t>
      </w:r>
    </w:p>
    <w:p w:rsidR="00356FCB" w:rsidRDefault="00356FCB">
      <w:pPr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</w:p>
    <w:p w:rsidR="00356FCB" w:rsidRDefault="00CD2162">
      <w:pPr>
        <w:numPr>
          <w:ilvl w:val="0"/>
          <w:numId w:val="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— путевки).</w:t>
      </w:r>
    </w:p>
    <w:p w:rsidR="00356FCB" w:rsidRDefault="00CD2162">
      <w:pPr>
        <w:numPr>
          <w:ilvl w:val="0"/>
          <w:numId w:val="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Путевки приобретаются администрацией (далее - администрация) в соответствии с законодательством о контрактной системе в сфере закупок товаров, работ, услуг для обеспечения государственных и муниципальных нужд на средства, поступившие в местный бюджет из областного бюджета на реализацию мер социальной поддержки в сфере организации отдыха детей.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— 7 дней.</w:t>
      </w:r>
    </w:p>
    <w:p w:rsidR="00356FCB" w:rsidRDefault="00CD2162">
      <w:pPr>
        <w:numPr>
          <w:ilvl w:val="0"/>
          <w:numId w:val="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статьей 10 Закона Калининградской области от 07 октября 2019 года № 318 «Социальный кодекс Калининградской области» (далее — пособие на ребенка).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осуществляется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07 октября 2019 года № 318 «Социальный кодекс Калининградской области», утвержденным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07 октября 2019 года № 318 «Социальный кодекс Калининградской области»» (далее — порядок).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их опекунами (попечителями), приемными родителями, патронатными воспитателями за счет средств областного бюджета, выделенных на содержание указанных категорий детей в соответствии со статьей 19 Закона Калининградской области от 07 октября 2019 года № 318 «Социальный кодекс Калининградской области».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6. Родители (законные представители) детей, имеющих право на получение путевок (далее — заявители), подают в комитет социальной защиты администрации следующие документы:</w:t>
      </w:r>
    </w:p>
    <w:p w:rsidR="00356FCB" w:rsidRDefault="00CD2162">
      <w:pPr>
        <w:numPr>
          <w:ilvl w:val="0"/>
          <w:numId w:val="8"/>
        </w:numPr>
        <w:ind w:left="0" w:firstLine="709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>
        <w:rPr>
          <w:color w:val="000000"/>
          <w:sz w:val="27"/>
          <w:szCs w:val="27"/>
          <w:lang w:val="en-US" w:eastAsia="en-US"/>
        </w:rPr>
        <w:t>заявление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о </w:t>
      </w:r>
      <w:proofErr w:type="spellStart"/>
      <w:r>
        <w:rPr>
          <w:color w:val="000000"/>
          <w:sz w:val="27"/>
          <w:szCs w:val="27"/>
          <w:lang w:val="en-US" w:eastAsia="en-US"/>
        </w:rPr>
        <w:t>выделении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color w:val="000000"/>
          <w:sz w:val="27"/>
          <w:szCs w:val="27"/>
          <w:lang w:val="en-US" w:eastAsia="en-US"/>
        </w:rPr>
        <w:t>путевки</w:t>
      </w:r>
      <w:proofErr w:type="spellEnd"/>
      <w:r>
        <w:rPr>
          <w:color w:val="000000"/>
          <w:sz w:val="27"/>
          <w:szCs w:val="27"/>
          <w:lang w:val="en-US" w:eastAsia="en-US"/>
        </w:rPr>
        <w:t>;</w:t>
      </w:r>
    </w:p>
    <w:p w:rsidR="00356FCB" w:rsidRDefault="00CD2162">
      <w:pPr>
        <w:numPr>
          <w:ilvl w:val="0"/>
          <w:numId w:val="8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паспорт или иной документ, удостоверяющий личность заявителя;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З) документы, подтверждающие гражданство Российской Федерации и регистрацию заявителя на территории муниципального образования «Зеленоградский городской округ»;</w:t>
      </w:r>
    </w:p>
    <w:p w:rsidR="00356FCB" w:rsidRDefault="00CD2162">
      <w:pPr>
        <w:numPr>
          <w:ilvl w:val="0"/>
          <w:numId w:val="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свидетельство (а) о рождении ребенка (детей);</w:t>
      </w:r>
    </w:p>
    <w:p w:rsidR="00356FCB" w:rsidRDefault="00CD2162">
      <w:pPr>
        <w:numPr>
          <w:ilvl w:val="0"/>
          <w:numId w:val="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№ 25);</w:t>
      </w:r>
    </w:p>
    <w:p w:rsidR="00356FCB" w:rsidRDefault="00CD2162">
      <w:pPr>
        <w:numPr>
          <w:ilvl w:val="0"/>
          <w:numId w:val="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службы, за 12 календарных месяцев года, предшествующего году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</w:p>
    <w:p w:rsidR="00356FCB" w:rsidRDefault="00CD2162">
      <w:pPr>
        <w:numPr>
          <w:ilvl w:val="0"/>
          <w:numId w:val="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уважительную причину отсутствия занятости заявителя и членов его семьи, в случае, если не работают оба или один из родителей трудоспособного возраста:</w:t>
      </w:r>
    </w:p>
    <w:p w:rsidR="00356FCB" w:rsidRDefault="00CD2162">
      <w:pPr>
        <w:numPr>
          <w:ilvl w:val="0"/>
          <w:numId w:val="1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справку об обучении (очная форма) в образовательной организации;</w:t>
      </w:r>
    </w:p>
    <w:p w:rsidR="00356FCB" w:rsidRDefault="00CD2162">
      <w:pPr>
        <w:numPr>
          <w:ilvl w:val="0"/>
          <w:numId w:val="1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справку, подтверждающую факт установления инвалидности;</w:t>
      </w:r>
    </w:p>
    <w:p w:rsidR="00356FCB" w:rsidRDefault="00CD2162">
      <w:pPr>
        <w:numPr>
          <w:ilvl w:val="0"/>
          <w:numId w:val="10"/>
        </w:numPr>
        <w:ind w:left="0" w:firstLine="720"/>
        <w:jc w:val="both"/>
      </w:pPr>
      <w:r>
        <w:rPr>
          <w:color w:val="000000"/>
          <w:sz w:val="27"/>
          <w:szCs w:val="27"/>
          <w:lang w:eastAsia="en-US"/>
        </w:rPr>
        <w:t>документы, свидетельствующие об осуществлении ухода за ребенком до достижения им возраста 3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(свидетельство(а)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инвалидом.</w:t>
      </w:r>
    </w:p>
    <w:p w:rsidR="00356FCB" w:rsidRDefault="00CD2162">
      <w:pPr>
        <w:numPr>
          <w:ilvl w:val="0"/>
          <w:numId w:val="1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В случае если семья находится в социально опасном положении и отсутствует возможность предоставления документов, указанных в пункте 6 настоящих порядка и условий, органы социальной защиты населения муниципального образования Калининградской области, в котором проживает указанная семья, принимают решение о предоставлении путевки на основании акта обследования условий жизни несовершеннолетнего гражданина и его семьи.</w:t>
      </w:r>
    </w:p>
    <w:p w:rsidR="00356FCB" w:rsidRDefault="00CD2162">
      <w:pPr>
        <w:numPr>
          <w:ilvl w:val="0"/>
          <w:numId w:val="1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Специалисты комитета социальной защиты администрации рассматривают представленное заявление с приложением всех необходимых </w:t>
      </w:r>
      <w:r>
        <w:rPr>
          <w:color w:val="000000"/>
          <w:sz w:val="27"/>
          <w:szCs w:val="27"/>
          <w:lang w:eastAsia="en-US"/>
        </w:rPr>
        <w:lastRenderedPageBreak/>
        <w:t>документов, рассчитывают среднедушевой доход семьи в соответствии с порядком для предоставления либо отказа в предоставлении путевок;</w:t>
      </w:r>
    </w:p>
    <w:p w:rsidR="00356FCB" w:rsidRDefault="00CD2162">
      <w:pPr>
        <w:numPr>
          <w:ilvl w:val="0"/>
          <w:numId w:val="1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Решение о предоставлении либо об отказе в предоставлении путевки принимается комитетом социальной защиты администрации заявителя в течение 10 рабочих дней с даты поступления заявления со всеми необходимыми документами.</w:t>
      </w:r>
    </w:p>
    <w:p w:rsidR="00356FCB" w:rsidRDefault="00CD2162">
      <w:pPr>
        <w:numPr>
          <w:ilvl w:val="0"/>
          <w:numId w:val="1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Основаниями для отказа в предоставлении путевки являются:</w:t>
      </w:r>
    </w:p>
    <w:p w:rsidR="00356FCB" w:rsidRDefault="00CD2162">
      <w:pPr>
        <w:numPr>
          <w:ilvl w:val="0"/>
          <w:numId w:val="12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несоблюдение при подаче заявления условий, установленных пунктами 4, 5 настоящих порядка и условий;</w:t>
      </w:r>
    </w:p>
    <w:p w:rsidR="00356FCB" w:rsidRDefault="00CD2162">
      <w:pPr>
        <w:numPr>
          <w:ilvl w:val="0"/>
          <w:numId w:val="12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представление заявителем неполного пакета документов, указанных в пункте 6 настоящих порядка и условий, и (или) представление недостоверных сведений;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З) получение в текущем календарном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:rsidR="00356FCB" w:rsidRDefault="00CD2162">
      <w:pPr>
        <w:numPr>
          <w:ilvl w:val="0"/>
          <w:numId w:val="1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№ 079/у.</w:t>
      </w:r>
    </w:p>
    <w:p w:rsidR="00356FCB" w:rsidRDefault="00CD2162">
      <w:pPr>
        <w:numPr>
          <w:ilvl w:val="0"/>
          <w:numId w:val="1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Путевка с полной оплатой ее стоимости за счет областного бюджета предоставляется заявителю комитетом социальной защиты администрации не позднее 7 календарных дней до начала срока отдыха.</w:t>
      </w:r>
    </w:p>
    <w:p w:rsidR="00356FCB" w:rsidRDefault="00CD2162">
      <w:pPr>
        <w:pStyle w:val="aa"/>
        <w:numPr>
          <w:ilvl w:val="0"/>
          <w:numId w:val="2"/>
        </w:numPr>
        <w:ind w:left="0" w:firstLine="851"/>
        <w:jc w:val="both"/>
        <w:rPr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en-US"/>
        </w:rPr>
        <w:t>Путевка предоставляется заявителю в порядке очередности в соответствии с датой подачи заявления со всем необходимыми документами</w:t>
      </w:r>
      <w:r>
        <w:rPr>
          <w:sz w:val="27"/>
          <w:szCs w:val="27"/>
          <w:lang w:eastAsia="ar-SA"/>
        </w:rPr>
        <w:t xml:space="preserve"> в пределах выделенных лимитов;</w:t>
      </w:r>
    </w:p>
    <w:p w:rsidR="00356FCB" w:rsidRDefault="00CD2162">
      <w:pPr>
        <w:numPr>
          <w:ilvl w:val="0"/>
          <w:numId w:val="1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Путевка, приобретенная за счет областного бюджета, предоставляется один раз в год.</w:t>
      </w:r>
      <w:r>
        <w:br w:type="page"/>
      </w:r>
    </w:p>
    <w:p w:rsidR="00356FCB" w:rsidRDefault="00CD2162">
      <w:pPr>
        <w:ind w:left="4536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>Приложение № 4</w:t>
      </w:r>
    </w:p>
    <w:p w:rsidR="00356FCB" w:rsidRDefault="00CD2162">
      <w:pPr>
        <w:ind w:left="4536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к постановлению администрации</w:t>
      </w:r>
    </w:p>
    <w:p w:rsidR="00356FCB" w:rsidRDefault="00CD2162">
      <w:pPr>
        <w:ind w:left="4536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МО «Зеленоградский городской округ»</w:t>
      </w:r>
    </w:p>
    <w:p w:rsidR="00356FCB" w:rsidRDefault="00CD2162">
      <w:pPr>
        <w:ind w:left="4536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от «   » </w:t>
      </w:r>
      <w:r w:rsidR="000C45D4">
        <w:rPr>
          <w:color w:val="000000"/>
          <w:sz w:val="27"/>
          <w:szCs w:val="27"/>
          <w:lang w:eastAsia="en-US"/>
        </w:rPr>
        <w:t>мая</w:t>
      </w:r>
      <w:r>
        <w:rPr>
          <w:color w:val="000000"/>
          <w:sz w:val="27"/>
          <w:szCs w:val="27"/>
          <w:lang w:eastAsia="en-US"/>
        </w:rPr>
        <w:t xml:space="preserve">  2021 года №</w:t>
      </w:r>
    </w:p>
    <w:p w:rsidR="00356FCB" w:rsidRDefault="00356FCB">
      <w:pPr>
        <w:ind w:firstLine="2554"/>
        <w:jc w:val="both"/>
        <w:rPr>
          <w:color w:val="000000"/>
          <w:sz w:val="27"/>
          <w:szCs w:val="27"/>
          <w:lang w:eastAsia="en-US"/>
        </w:rPr>
      </w:pPr>
    </w:p>
    <w:p w:rsidR="00356FCB" w:rsidRDefault="00CD2162">
      <w:pPr>
        <w:jc w:val="center"/>
        <w:rPr>
          <w:b/>
          <w:color w:val="000000"/>
          <w:sz w:val="27"/>
          <w:szCs w:val="27"/>
          <w:lang w:eastAsia="en-US"/>
        </w:rPr>
      </w:pPr>
      <w:r>
        <w:rPr>
          <w:b/>
          <w:color w:val="000000"/>
          <w:sz w:val="27"/>
          <w:szCs w:val="27"/>
          <w:lang w:eastAsia="en-US"/>
        </w:rPr>
        <w:t>Порядок и условия</w:t>
      </w:r>
    </w:p>
    <w:p w:rsidR="00356FCB" w:rsidRDefault="00CD2162">
      <w:pPr>
        <w:jc w:val="center"/>
        <w:rPr>
          <w:b/>
          <w:color w:val="000000"/>
          <w:sz w:val="27"/>
          <w:szCs w:val="27"/>
          <w:lang w:eastAsia="en-US"/>
        </w:rPr>
      </w:pPr>
      <w:r>
        <w:rPr>
          <w:b/>
          <w:color w:val="000000"/>
          <w:sz w:val="27"/>
          <w:szCs w:val="27"/>
          <w:lang w:eastAsia="en-US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</w:p>
    <w:p w:rsidR="00356FCB" w:rsidRDefault="00356FCB">
      <w:pPr>
        <w:jc w:val="center"/>
        <w:rPr>
          <w:b/>
          <w:color w:val="000000"/>
          <w:sz w:val="27"/>
          <w:szCs w:val="27"/>
          <w:lang w:eastAsia="en-US"/>
        </w:rPr>
      </w:pPr>
    </w:p>
    <w:p w:rsidR="00356FCB" w:rsidRDefault="00CD2162">
      <w:pPr>
        <w:numPr>
          <w:ilvl w:val="0"/>
          <w:numId w:val="1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(далее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7155" cy="1968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eastAsia="en-US"/>
        </w:rPr>
        <w:t>компенсация).</w:t>
      </w:r>
    </w:p>
    <w:p w:rsidR="00356FCB" w:rsidRDefault="00CD2162">
      <w:pPr>
        <w:numPr>
          <w:ilvl w:val="0"/>
          <w:numId w:val="1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Компенсация предоставляется администрацией за счет средств, выделенных местным бюджетам из областного бюджета на реализацию мер социальной поддержки в сфере организации отдыха детей в пределах установленных лимитов.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З. Компенсация предоставляется родителям (законным представителям) в следующих размерах:</w:t>
      </w:r>
    </w:p>
    <w:p w:rsidR="00356FCB" w:rsidRDefault="00CD2162">
      <w:pPr>
        <w:numPr>
          <w:ilvl w:val="0"/>
          <w:numId w:val="15"/>
        </w:num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полная компенсация стоимости приобретенной путевки, в период летних каникул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  <w:lang w:eastAsia="en-US"/>
        </w:rPr>
        <w:t>продолжительностью смены 21 день не более</w:t>
      </w:r>
      <w:r>
        <w:rPr>
          <w:sz w:val="27"/>
          <w:szCs w:val="27"/>
        </w:rPr>
        <w:t xml:space="preserve"> 22134 рублей</w:t>
      </w:r>
      <w:r>
        <w:rPr>
          <w:color w:val="000000"/>
          <w:sz w:val="27"/>
          <w:szCs w:val="27"/>
          <w:lang w:eastAsia="en-US"/>
        </w:rPr>
        <w:t>, в период осенних, зимних, весенних каникул, продолжительностью смены 7 дней,- в размере 1054 рублей в день 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 семьи не превышает величину прожиточного минимума, установленного в Калининградской области в расчете на душу населения на момент обращения;</w:t>
      </w:r>
    </w:p>
    <w:p w:rsidR="00356FCB" w:rsidRDefault="00CD2162">
      <w:pPr>
        <w:numPr>
          <w:ilvl w:val="0"/>
          <w:numId w:val="1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80 % от фактической стоимости приобретенной путевки,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З) 70 % от фактической стоимости приобретенной путевки,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356FCB" w:rsidRDefault="00CD2162">
      <w:pPr>
        <w:numPr>
          <w:ilvl w:val="0"/>
          <w:numId w:val="1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:rsidR="00356FCB" w:rsidRDefault="00CD2162">
      <w:pPr>
        <w:numPr>
          <w:ilvl w:val="0"/>
          <w:numId w:val="1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статьей Закона Калининградской области от 07 октября 2019 </w:t>
      </w:r>
      <w:r>
        <w:rPr>
          <w:color w:val="000000"/>
          <w:sz w:val="27"/>
          <w:szCs w:val="27"/>
          <w:lang w:eastAsia="en-US"/>
        </w:rPr>
        <w:lastRenderedPageBreak/>
        <w:t>года № 318 «Социальный кодекс Калининградской области» (далее — пособие на ребенка).</w:t>
      </w:r>
    </w:p>
    <w:p w:rsidR="00356FCB" w:rsidRDefault="00CD2162">
      <w:pPr>
        <w:ind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осуществляется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07 октября 2019 года № 318 «Социальный кодекс Калининградской области», утвержденным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07 октября 2019 года № 318 «Социальный кодекс Калининградской области»» (далее — порядок).</w:t>
      </w:r>
    </w:p>
    <w:p w:rsidR="00356FCB" w:rsidRDefault="00CD2162">
      <w:pPr>
        <w:numPr>
          <w:ilvl w:val="0"/>
          <w:numId w:val="1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Родители (законные представители) детей, имеющих право на получение компенсации (далее — заявители) в текущем году, подают в уполномоченный орган местного самоуправления по месту жительства не позднее 01 ноября текущего календарного года следующие документы: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>
        <w:rPr>
          <w:color w:val="000000"/>
          <w:sz w:val="27"/>
          <w:szCs w:val="27"/>
          <w:lang w:val="en-US" w:eastAsia="en-US"/>
        </w:rPr>
        <w:t>заявление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о </w:t>
      </w:r>
      <w:proofErr w:type="spellStart"/>
      <w:r>
        <w:rPr>
          <w:color w:val="000000"/>
          <w:sz w:val="27"/>
          <w:szCs w:val="27"/>
          <w:lang w:val="en-US" w:eastAsia="en-US"/>
        </w:rPr>
        <w:t>выплате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color w:val="000000"/>
          <w:sz w:val="27"/>
          <w:szCs w:val="27"/>
          <w:lang w:val="en-US" w:eastAsia="en-US"/>
        </w:rPr>
        <w:t>компенсации</w:t>
      </w:r>
      <w:proofErr w:type="spellEnd"/>
      <w:r>
        <w:rPr>
          <w:color w:val="000000"/>
          <w:sz w:val="27"/>
          <w:szCs w:val="27"/>
          <w:lang w:val="en-US" w:eastAsia="en-US"/>
        </w:rPr>
        <w:t>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паспорт или иной документ, удостоверяющий личность заявителя;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гражданство Российской Федерации и проживание заявителя и членов его семьи на территории Калининградской области;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свидетельство (а) о рождении ребенка (детей);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документы, подтверждающие состав и родственные отношения членов семьи (свидетельство о заключении брака, свидетельство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605" cy="14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eastAsia="en-US"/>
        </w:rPr>
        <w:t xml:space="preserve">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№ 25);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службы, за 12 календарных месяцев года, предшествующего году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</w:p>
    <w:p w:rsidR="00356FCB" w:rsidRDefault="00CD2162">
      <w:pPr>
        <w:numPr>
          <w:ilvl w:val="0"/>
          <w:numId w:val="1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подтверждающие уважительную причину отсутствия занятости заявителя и членов его семьи, в случае, если не работают оба или один из родителей (законных представителей) трудоспособного возраста:</w:t>
      </w:r>
    </w:p>
    <w:p w:rsidR="00356FCB" w:rsidRDefault="00CD2162">
      <w:pPr>
        <w:numPr>
          <w:ilvl w:val="0"/>
          <w:numId w:val="18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справку об обучении (очная форма) в образовательной организации;</w:t>
      </w:r>
    </w:p>
    <w:p w:rsidR="00356FCB" w:rsidRDefault="00CD2162">
      <w:pPr>
        <w:numPr>
          <w:ilvl w:val="0"/>
          <w:numId w:val="18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справку, подтверждающую факт установления инвалидности;</w:t>
      </w:r>
    </w:p>
    <w:p w:rsidR="00356FCB" w:rsidRDefault="00CD2162">
      <w:pPr>
        <w:numPr>
          <w:ilvl w:val="0"/>
          <w:numId w:val="18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документы, свидетельствующие об осуществлении ухода за ребенком до достижения им возраста 3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(свидетельство(а)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инвалидом;</w:t>
      </w:r>
    </w:p>
    <w:p w:rsidR="00356FCB" w:rsidRDefault="00CD2162">
      <w:pPr>
        <w:numPr>
          <w:ilvl w:val="0"/>
          <w:numId w:val="19"/>
        </w:numPr>
        <w:ind w:left="0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>
        <w:rPr>
          <w:color w:val="000000"/>
          <w:sz w:val="27"/>
          <w:szCs w:val="27"/>
          <w:lang w:val="en-US" w:eastAsia="en-US"/>
        </w:rPr>
        <w:t>обратный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color w:val="000000"/>
          <w:sz w:val="27"/>
          <w:szCs w:val="27"/>
          <w:lang w:val="en-US" w:eastAsia="en-US"/>
        </w:rPr>
        <w:t>талон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color w:val="000000"/>
          <w:sz w:val="27"/>
          <w:szCs w:val="27"/>
          <w:lang w:val="en-US" w:eastAsia="en-US"/>
        </w:rPr>
        <w:t>путевки</w:t>
      </w:r>
      <w:proofErr w:type="spellEnd"/>
      <w:r>
        <w:rPr>
          <w:color w:val="000000"/>
          <w:sz w:val="27"/>
          <w:szCs w:val="27"/>
          <w:lang w:val="en-US" w:eastAsia="en-US"/>
        </w:rPr>
        <w:t xml:space="preserve"> (</w:t>
      </w:r>
      <w:proofErr w:type="spellStart"/>
      <w:r>
        <w:rPr>
          <w:color w:val="000000"/>
          <w:sz w:val="27"/>
          <w:szCs w:val="27"/>
          <w:lang w:val="en-US" w:eastAsia="en-US"/>
        </w:rPr>
        <w:t>оригинал</w:t>
      </w:r>
      <w:proofErr w:type="spellEnd"/>
      <w:r>
        <w:rPr>
          <w:color w:val="000000"/>
          <w:sz w:val="27"/>
          <w:szCs w:val="27"/>
          <w:lang w:val="en-US" w:eastAsia="en-US"/>
        </w:rPr>
        <w:t>);</w:t>
      </w:r>
    </w:p>
    <w:p w:rsidR="00356FCB" w:rsidRDefault="00CD2162">
      <w:pPr>
        <w:numPr>
          <w:ilvl w:val="0"/>
          <w:numId w:val="19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 xml:space="preserve">документы, подтверждающие оплату путевки заявителем (оригинал). </w:t>
      </w:r>
    </w:p>
    <w:p w:rsidR="00356FCB" w:rsidRDefault="00CD2162">
      <w:pPr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ab/>
        <w:t xml:space="preserve">7. Специалисты комитета социальной защиты администрации рассматривают представленное заявление с приложением всех необходимых документов, в соответствии с порядком рассчитывают среднедушевой доход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605" cy="1460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eastAsia="en-US"/>
        </w:rPr>
        <w:t xml:space="preserve"> семьи для определения размера компенсации родителям (законным представителям) ребенка за самостоятельно приобретенные путевки.</w:t>
      </w:r>
    </w:p>
    <w:p w:rsidR="00356FCB" w:rsidRDefault="00CD2162">
      <w:pPr>
        <w:numPr>
          <w:ilvl w:val="0"/>
          <w:numId w:val="20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Решение о предоставлении либо об отказе в предоставлении компенсации принимается комитетом социальной защиты администрации по месту проживания заявителя в течение 10 рабочих дней с даты поступления заявления со всеми необходимыми документами.</w:t>
      </w:r>
    </w:p>
    <w:p w:rsidR="00356FCB" w:rsidRDefault="00CD2162">
      <w:pPr>
        <w:numPr>
          <w:ilvl w:val="0"/>
          <w:numId w:val="20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Основаниями для отказа в предоставлении компенсации являются:</w:t>
      </w:r>
    </w:p>
    <w:p w:rsidR="00356FCB" w:rsidRDefault="00CD2162">
      <w:pPr>
        <w:numPr>
          <w:ilvl w:val="0"/>
          <w:numId w:val="21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несоблюдение при подаче заявления условий, установленных пунктом 3 настоящих порядка и условий;</w:t>
      </w:r>
    </w:p>
    <w:p w:rsidR="00356FCB" w:rsidRDefault="00CD2162">
      <w:pPr>
        <w:numPr>
          <w:ilvl w:val="0"/>
          <w:numId w:val="21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представление заявителем неполного пакета документов, указанных в пункте 5 настоящих порядка и условий, и (или) представление недостоверных сведений;</w:t>
      </w:r>
    </w:p>
    <w:p w:rsidR="00356FCB" w:rsidRDefault="00CD2162">
      <w:pPr>
        <w:numPr>
          <w:ilvl w:val="0"/>
          <w:numId w:val="21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получение в текущем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области.</w:t>
      </w:r>
    </w:p>
    <w:p w:rsidR="00356FCB" w:rsidRDefault="00CD2162">
      <w:pPr>
        <w:numPr>
          <w:ilvl w:val="0"/>
          <w:numId w:val="22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Компенсация предоставляется заявителю уполномоченным органом местного самоуправления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:rsidR="00356FCB" w:rsidRDefault="00CD2162">
      <w:pPr>
        <w:numPr>
          <w:ilvl w:val="0"/>
          <w:numId w:val="22"/>
        </w:numPr>
        <w:ind w:left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Компенсация предоставляется один раз в год.</w:t>
      </w:r>
    </w:p>
    <w:p w:rsidR="00356FCB" w:rsidRDefault="00356FCB">
      <w:pPr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  <w:bookmarkStart w:id="1" w:name="sub_16"/>
      <w:bookmarkEnd w:id="1"/>
    </w:p>
    <w:p w:rsidR="00356FCB" w:rsidRDefault="00356FCB">
      <w:pPr>
        <w:spacing w:after="200" w:line="276" w:lineRule="auto"/>
        <w:rPr>
          <w:bCs/>
          <w:sz w:val="27"/>
          <w:szCs w:val="27"/>
          <w:u w:val="single"/>
          <w:lang w:eastAsia="ar-SA"/>
        </w:rPr>
      </w:pPr>
    </w:p>
    <w:p w:rsidR="00356FCB" w:rsidRDefault="00356FCB">
      <w:pPr>
        <w:spacing w:after="200" w:line="276" w:lineRule="auto"/>
      </w:pPr>
    </w:p>
    <w:sectPr w:rsidR="00356FCB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0E7"/>
    <w:multiLevelType w:val="multilevel"/>
    <w:tmpl w:val="E3F6FB68"/>
    <w:lvl w:ilvl="0">
      <w:start w:val="4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1">
    <w:nsid w:val="0D7854F6"/>
    <w:multiLevelType w:val="multilevel"/>
    <w:tmpl w:val="5EA428AE"/>
    <w:lvl w:ilvl="0">
      <w:start w:val="1"/>
      <w:numFmt w:val="decimal"/>
      <w:lvlText w:val="%1)"/>
      <w:lvlJc w:val="left"/>
      <w:pPr>
        <w:ind w:left="2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">
    <w:nsid w:val="0EF03CCE"/>
    <w:multiLevelType w:val="multilevel"/>
    <w:tmpl w:val="D526B03A"/>
    <w:lvl w:ilvl="0">
      <w:start w:val="1"/>
      <w:numFmt w:val="bullet"/>
      <w:lvlText w:val="-"/>
      <w:lvlJc w:val="left"/>
      <w:pPr>
        <w:ind w:left="94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3">
    <w:nsid w:val="0F6C4723"/>
    <w:multiLevelType w:val="multilevel"/>
    <w:tmpl w:val="AABA4826"/>
    <w:lvl w:ilvl="0">
      <w:start w:val="10"/>
      <w:numFmt w:val="decimal"/>
      <w:lvlText w:val="%1."/>
      <w:lvlJc w:val="left"/>
      <w:pPr>
        <w:ind w:left="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>
    <w:nsid w:val="16601E6F"/>
    <w:multiLevelType w:val="multilevel"/>
    <w:tmpl w:val="77465474"/>
    <w:lvl w:ilvl="0">
      <w:start w:val="8"/>
      <w:numFmt w:val="decimal"/>
      <w:lvlText w:val="%1)"/>
      <w:lvlJc w:val="left"/>
      <w:pPr>
        <w:ind w:left="5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5">
    <w:nsid w:val="17A67C1C"/>
    <w:multiLevelType w:val="multilevel"/>
    <w:tmpl w:val="41FE1464"/>
    <w:lvl w:ilvl="0">
      <w:start w:val="4"/>
      <w:numFmt w:val="decimal"/>
      <w:lvlText w:val="%1."/>
      <w:lvlJc w:val="left"/>
      <w:pPr>
        <w:ind w:left="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6">
    <w:nsid w:val="18B21792"/>
    <w:multiLevelType w:val="multilevel"/>
    <w:tmpl w:val="06EE586E"/>
    <w:lvl w:ilvl="0">
      <w:start w:val="1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D3096"/>
    <w:multiLevelType w:val="multilevel"/>
    <w:tmpl w:val="6C186804"/>
    <w:lvl w:ilvl="0">
      <w:start w:val="11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0">
    <w:nsid w:val="20C5564E"/>
    <w:multiLevelType w:val="multilevel"/>
    <w:tmpl w:val="7CEE4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13">
    <w:nsid w:val="35F10C42"/>
    <w:multiLevelType w:val="multilevel"/>
    <w:tmpl w:val="E440EBC2"/>
    <w:lvl w:ilvl="0">
      <w:start w:val="8"/>
      <w:numFmt w:val="decimal"/>
      <w:lvlText w:val="%1."/>
      <w:lvlJc w:val="left"/>
      <w:pPr>
        <w:ind w:left="58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4">
    <w:nsid w:val="3CB3618A"/>
    <w:multiLevelType w:val="multilevel"/>
    <w:tmpl w:val="4B3EE1AA"/>
    <w:lvl w:ilvl="0">
      <w:start w:val="1"/>
      <w:numFmt w:val="decimal"/>
      <w:lvlText w:val="%1)"/>
      <w:lvlJc w:val="left"/>
      <w:pPr>
        <w:ind w:left="112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5">
    <w:nsid w:val="4B3B5E02"/>
    <w:multiLevelType w:val="multilevel"/>
    <w:tmpl w:val="69568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ECE02D7"/>
    <w:multiLevelType w:val="multilevel"/>
    <w:tmpl w:val="45D8E8BE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7">
    <w:nsid w:val="55DC303B"/>
    <w:multiLevelType w:val="multilevel"/>
    <w:tmpl w:val="18E6B3FA"/>
    <w:lvl w:ilvl="0">
      <w:start w:val="1"/>
      <w:numFmt w:val="decimal"/>
      <w:lvlText w:val="%1)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8">
    <w:nsid w:val="55FB4020"/>
    <w:multiLevelType w:val="multilevel"/>
    <w:tmpl w:val="BDFABB2C"/>
    <w:lvl w:ilvl="0">
      <w:start w:val="1"/>
      <w:numFmt w:val="decimal"/>
      <w:lvlText w:val="%1)"/>
      <w:lvlJc w:val="left"/>
      <w:pPr>
        <w:ind w:left="2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9">
    <w:nsid w:val="59670123"/>
    <w:multiLevelType w:val="multilevel"/>
    <w:tmpl w:val="B19E8EAC"/>
    <w:lvl w:ilvl="0">
      <w:start w:val="4"/>
      <w:numFmt w:val="decimal"/>
      <w:lvlText w:val="%1)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0">
    <w:nsid w:val="5A80228C"/>
    <w:multiLevelType w:val="multilevel"/>
    <w:tmpl w:val="2D7074FA"/>
    <w:lvl w:ilvl="0">
      <w:start w:val="1"/>
      <w:numFmt w:val="decimal"/>
      <w:lvlText w:val="%1)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1">
    <w:nsid w:val="5F2A0714"/>
    <w:multiLevelType w:val="multilevel"/>
    <w:tmpl w:val="581CA358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3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7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9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22">
    <w:nsid w:val="621E70BA"/>
    <w:multiLevelType w:val="multilevel"/>
    <w:tmpl w:val="C17EAB22"/>
    <w:lvl w:ilvl="0">
      <w:start w:val="1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3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5">
    <w:nsid w:val="7EF1471A"/>
    <w:multiLevelType w:val="multilevel"/>
    <w:tmpl w:val="E8D83698"/>
    <w:lvl w:ilvl="0">
      <w:start w:val="7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1"/>
  </w:num>
  <w:num w:numId="11">
    <w:abstractNumId w:val="25"/>
  </w:num>
  <w:num w:numId="12">
    <w:abstractNumId w:val="20"/>
  </w:num>
  <w:num w:numId="13">
    <w:abstractNumId w:val="9"/>
  </w:num>
  <w:num w:numId="14">
    <w:abstractNumId w:val="22"/>
  </w:num>
  <w:num w:numId="15">
    <w:abstractNumId w:val="17"/>
  </w:num>
  <w:num w:numId="16">
    <w:abstractNumId w:val="5"/>
  </w:num>
  <w:num w:numId="17">
    <w:abstractNumId w:val="18"/>
  </w:num>
  <w:num w:numId="18">
    <w:abstractNumId w:val="2"/>
  </w:num>
  <w:num w:numId="19">
    <w:abstractNumId w:val="4"/>
  </w:num>
  <w:num w:numId="20">
    <w:abstractNumId w:val="13"/>
  </w:num>
  <w:num w:numId="21">
    <w:abstractNumId w:val="1"/>
  </w:num>
  <w:num w:numId="22">
    <w:abstractNumId w:val="3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B"/>
    <w:rsid w:val="000C45D4"/>
    <w:rsid w:val="00356FCB"/>
    <w:rsid w:val="003636B4"/>
    <w:rsid w:val="008C3AF2"/>
    <w:rsid w:val="00977D52"/>
    <w:rsid w:val="00A6329C"/>
    <w:rsid w:val="00C74791"/>
    <w:rsid w:val="00C943BA"/>
    <w:rsid w:val="00CD2162"/>
    <w:rsid w:val="00CD3E5C"/>
    <w:rsid w:val="00D30F9C"/>
    <w:rsid w:val="00D65BA0"/>
    <w:rsid w:val="00D736DD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0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B606C4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8C3AF2"/>
    <w:rPr>
      <w:sz w:val="22"/>
    </w:rPr>
  </w:style>
  <w:style w:type="character" w:styleId="af">
    <w:name w:val="Hyperlink"/>
    <w:basedOn w:val="a0"/>
    <w:uiPriority w:val="99"/>
    <w:unhideWhenUsed/>
    <w:rsid w:val="00D65BA0"/>
    <w:rPr>
      <w:color w:val="0000FF"/>
      <w:u w:val="single"/>
    </w:rPr>
  </w:style>
  <w:style w:type="paragraph" w:customStyle="1" w:styleId="10">
    <w:name w:val="Подзаголовок1"/>
    <w:basedOn w:val="a"/>
    <w:rsid w:val="00D65B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0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B606C4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8C3AF2"/>
    <w:rPr>
      <w:sz w:val="22"/>
    </w:rPr>
  </w:style>
  <w:style w:type="character" w:styleId="af">
    <w:name w:val="Hyperlink"/>
    <w:basedOn w:val="a0"/>
    <w:uiPriority w:val="99"/>
    <w:unhideWhenUsed/>
    <w:rsid w:val="00D65BA0"/>
    <w:rPr>
      <w:color w:val="0000FF"/>
      <w:u w:val="single"/>
    </w:rPr>
  </w:style>
  <w:style w:type="paragraph" w:customStyle="1" w:styleId="10">
    <w:name w:val="Подзаголовок1"/>
    <w:basedOn w:val="a"/>
    <w:rsid w:val="00D65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infin39.ru/upload/iblock/af9/rj1a7gep0hyzort07wx9jqc6lp5kdn6n.zi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23DE-C0D2-42D2-9D5A-80379F9A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2021-05-25T18:58:00Z</cp:lastPrinted>
  <dcterms:created xsi:type="dcterms:W3CDTF">2021-06-01T07:36:00Z</dcterms:created>
  <dcterms:modified xsi:type="dcterms:W3CDTF">2021-06-01T07:36:00Z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